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22B59" w14:textId="77777777" w:rsidR="004060A4" w:rsidRDefault="004060A4" w:rsidP="004060A4">
      <w:pPr>
        <w:rPr>
          <w:rFonts w:ascii="Interstate-RegularCondensed" w:hAnsi="Interstate-RegularCondensed"/>
          <w:color w:val="00AEEF"/>
          <w:sz w:val="80"/>
          <w:szCs w:val="80"/>
        </w:rPr>
      </w:pPr>
    </w:p>
    <w:p w14:paraId="20848968" w14:textId="27338534" w:rsidR="00B20D71" w:rsidRPr="006378BB" w:rsidRDefault="006378BB" w:rsidP="006378BB">
      <w:pPr>
        <w:jc w:val="center"/>
        <w:rPr>
          <w:rFonts w:ascii="Interstate-LightCondensed" w:hAnsi="Interstate-LightCondensed"/>
          <w:color w:val="00AEEF"/>
          <w:sz w:val="72"/>
          <w:szCs w:val="72"/>
        </w:rPr>
      </w:pPr>
      <w:r w:rsidRPr="006378BB">
        <w:rPr>
          <w:rFonts w:ascii="Interstate-RegularCondensed" w:hAnsi="Interstate-RegularCondensed"/>
          <w:color w:val="00AEEF"/>
          <w:sz w:val="72"/>
          <w:szCs w:val="72"/>
        </w:rPr>
        <w:t>Carnet de bord</w:t>
      </w:r>
    </w:p>
    <w:p w14:paraId="4189F314" w14:textId="05D3251E" w:rsidR="00357AC5" w:rsidRPr="006378BB" w:rsidRDefault="006378BB" w:rsidP="006378BB">
      <w:pPr>
        <w:jc w:val="center"/>
        <w:rPr>
          <w:rFonts w:ascii="Interstate-LightCondensed" w:hAnsi="Interstate-LightCondensed"/>
          <w:b/>
          <w:bCs/>
          <w:color w:val="9BBB59" w:themeColor="accent3"/>
          <w:sz w:val="80"/>
          <w:szCs w:val="80"/>
        </w:rPr>
      </w:pPr>
      <w:r w:rsidRPr="006378BB">
        <w:rPr>
          <w:rFonts w:ascii="Interstate-Light" w:hAnsi="Interstate-Light"/>
          <w:b/>
          <w:bCs/>
          <w:noProof/>
          <w:color w:val="9BBB59" w:themeColor="accent3"/>
          <w:sz w:val="80"/>
          <w:szCs w:val="80"/>
        </w:rPr>
        <w:t>PAVILLON BLEU</w:t>
      </w:r>
    </w:p>
    <w:p w14:paraId="643F0FEB" w14:textId="4C1CCFF1" w:rsidR="00C31F00" w:rsidRPr="004060A4" w:rsidRDefault="00C31F00" w:rsidP="006378BB">
      <w:pPr>
        <w:ind w:left="1276"/>
        <w:jc w:val="center"/>
        <w:rPr>
          <w:rFonts w:ascii="Interstate-RegularCondensed" w:hAnsi="Interstate-RegularCondensed"/>
          <w:bCs/>
          <w:color w:val="00AEEF"/>
        </w:rPr>
      </w:pPr>
    </w:p>
    <w:p w14:paraId="3B7A7966" w14:textId="1043A76C" w:rsidR="006378BB" w:rsidRPr="006378BB" w:rsidRDefault="006378BB" w:rsidP="006378BB">
      <w:pPr>
        <w:jc w:val="center"/>
        <w:rPr>
          <w:rFonts w:ascii="Interstate-RegularCondensed" w:hAnsi="Interstate-RegularCondensed"/>
          <w:b/>
          <w:color w:val="00B0F0"/>
          <w:sz w:val="22"/>
          <w:szCs w:val="22"/>
        </w:rPr>
      </w:pPr>
      <w:r w:rsidRPr="006378BB">
        <w:rPr>
          <w:rFonts w:ascii="Interstate-RegularCondensed" w:hAnsi="Interstate-RegularCondensed"/>
          <w:b/>
          <w:color w:val="00B0F0"/>
          <w:sz w:val="22"/>
          <w:szCs w:val="22"/>
        </w:rPr>
        <w:t>DOCUMENT A REMPLIR ET A METTRE DANS LES ANNEXES DE VOTRE DOSSIER DE CANDIDATURE</w:t>
      </w:r>
    </w:p>
    <w:p w14:paraId="065364FB" w14:textId="77777777" w:rsidR="006378BB" w:rsidRDefault="006378BB" w:rsidP="004060A4">
      <w:pPr>
        <w:jc w:val="both"/>
        <w:rPr>
          <w:rFonts w:ascii="Interstate-RegularCondensed" w:hAnsi="Interstate-RegularCondensed"/>
          <w:bCs/>
          <w:color w:val="1F497D" w:themeColor="text2"/>
        </w:rPr>
      </w:pPr>
    </w:p>
    <w:p w14:paraId="3AACE2A0" w14:textId="77777777" w:rsidR="006378BB" w:rsidRDefault="006378BB" w:rsidP="004060A4">
      <w:pPr>
        <w:jc w:val="both"/>
        <w:rPr>
          <w:rFonts w:ascii="Interstate-RegularCondensed" w:hAnsi="Interstate-RegularCondensed"/>
          <w:bCs/>
          <w:color w:val="1F497D" w:themeColor="text2"/>
        </w:rPr>
      </w:pPr>
    </w:p>
    <w:p w14:paraId="47E46A72" w14:textId="77777777" w:rsidR="004060A4" w:rsidRDefault="004060A4" w:rsidP="004060A4">
      <w:pPr>
        <w:jc w:val="both"/>
        <w:rPr>
          <w:rFonts w:ascii="Interstate-RegularCondensed" w:hAnsi="Interstate-RegularCondensed"/>
          <w:bCs/>
          <w:color w:val="1F497D" w:themeColor="text2"/>
        </w:rPr>
      </w:pPr>
    </w:p>
    <w:p w14:paraId="6643DF40" w14:textId="77777777" w:rsidR="006378BB" w:rsidRDefault="006378BB" w:rsidP="004060A4">
      <w:pPr>
        <w:jc w:val="both"/>
        <w:rPr>
          <w:rFonts w:ascii="Interstate-RegularCondensed" w:hAnsi="Interstate-RegularCondensed"/>
          <w:bCs/>
          <w:color w:val="1F497D" w:themeColor="text2"/>
        </w:rPr>
      </w:pPr>
    </w:p>
    <w:p w14:paraId="13F7EDD5" w14:textId="77777777" w:rsidR="006378BB" w:rsidRPr="00D134FE" w:rsidRDefault="006378BB" w:rsidP="004060A4">
      <w:pPr>
        <w:jc w:val="both"/>
        <w:rPr>
          <w:rFonts w:ascii="Interstate-RegularCondensed" w:hAnsi="Interstate-RegularCondensed"/>
          <w:bCs/>
          <w:color w:val="1F497D" w:themeColor="text2"/>
        </w:rPr>
      </w:pPr>
    </w:p>
    <w:p w14:paraId="19D552D7" w14:textId="27D7C5C4" w:rsidR="006378BB" w:rsidRPr="006378BB" w:rsidRDefault="006378BB" w:rsidP="006378BB">
      <w:pPr>
        <w:jc w:val="both"/>
        <w:rPr>
          <w:rFonts w:ascii="Interstate-RegularCondensed" w:hAnsi="Interstate-RegularCondensed"/>
          <w:bCs/>
          <w:color w:val="1F497D" w:themeColor="text2"/>
        </w:rPr>
      </w:pPr>
      <w:r w:rsidRPr="006378BB">
        <w:rPr>
          <w:rFonts w:ascii="Interstate-RegularCondensed" w:hAnsi="Interstate-RegularCondensed"/>
          <w:bCs/>
          <w:color w:val="1F497D" w:themeColor="text2"/>
        </w:rPr>
        <w:t xml:space="preserve">La mise en place d’un plan d’action environnemental comprenant au moins 3 objectifs est un critère obligatoire du Pavillon bleu. </w:t>
      </w:r>
    </w:p>
    <w:p w14:paraId="32A02E07" w14:textId="77777777" w:rsidR="006378BB" w:rsidRPr="006378BB" w:rsidRDefault="006378BB" w:rsidP="006378BB">
      <w:pPr>
        <w:jc w:val="both"/>
        <w:rPr>
          <w:rFonts w:ascii="Interstate-RegularCondensed" w:hAnsi="Interstate-RegularCondensed"/>
          <w:bCs/>
          <w:color w:val="1F497D" w:themeColor="text2"/>
        </w:rPr>
      </w:pPr>
      <w:r w:rsidRPr="006378BB">
        <w:rPr>
          <w:rFonts w:ascii="Interstate-RegularCondensed" w:hAnsi="Interstate-RegularCondensed"/>
          <w:bCs/>
          <w:color w:val="1F497D" w:themeColor="text2"/>
        </w:rPr>
        <w:t>Le plan doit intégrer des enjeux liés à l’eau, aux déchets, à l’énergie, aux modes de transports durables, à la biodiversité et l’environnement naturel, à la santé et à la sécurité, au renouvellement des infrastructures, etc. Il donne un cadre pour la réalisation des objectifs environnementaux.</w:t>
      </w:r>
    </w:p>
    <w:p w14:paraId="46129231" w14:textId="77777777" w:rsidR="006378BB" w:rsidRPr="006378BB" w:rsidRDefault="006378BB" w:rsidP="006378BB">
      <w:pPr>
        <w:jc w:val="both"/>
        <w:rPr>
          <w:rFonts w:ascii="Interstate-RegularCondensed" w:hAnsi="Interstate-RegularCondensed"/>
          <w:bCs/>
          <w:color w:val="1F497D" w:themeColor="text2"/>
        </w:rPr>
      </w:pPr>
      <w:r w:rsidRPr="006378BB">
        <w:rPr>
          <w:rFonts w:ascii="Interstate-RegularCondensed" w:hAnsi="Interstate-RegularCondensed"/>
          <w:bCs/>
          <w:color w:val="1F497D" w:themeColor="text2"/>
        </w:rPr>
        <w:t xml:space="preserve">Le suivi du programme d’action permet de vérifier régulièrement que les mesures et objectifs définis sont pertinentes. </w:t>
      </w:r>
    </w:p>
    <w:p w14:paraId="517F3EDC" w14:textId="77777777" w:rsidR="006378BB" w:rsidRDefault="006378BB" w:rsidP="006378BB">
      <w:pPr>
        <w:jc w:val="both"/>
        <w:rPr>
          <w:rFonts w:ascii="Interstate-RegularCondensed" w:hAnsi="Interstate-RegularCondensed"/>
          <w:bCs/>
          <w:color w:val="1F497D" w:themeColor="text2"/>
        </w:rPr>
      </w:pPr>
      <w:r w:rsidRPr="006378BB">
        <w:rPr>
          <w:rFonts w:ascii="Interstate-RegularCondensed" w:hAnsi="Interstate-RegularCondensed"/>
          <w:bCs/>
          <w:color w:val="1F497D" w:themeColor="text2"/>
        </w:rPr>
        <w:t>Vous pouvez garantir la conformité de ce critère en choisissant soit un système de management environnemental type certification par les systèmes officiels ISO 14001, normalisation AFNOR, Ports Propres, etc., soit un système de management environnemental parallèle : le Carnet de bord Pavillon Bleu.</w:t>
      </w:r>
    </w:p>
    <w:p w14:paraId="3FA1173E" w14:textId="77777777" w:rsidR="006378BB" w:rsidRDefault="006378BB" w:rsidP="006378BB">
      <w:pPr>
        <w:jc w:val="both"/>
        <w:rPr>
          <w:rFonts w:ascii="Interstate-RegularCondensed" w:hAnsi="Interstate-RegularCondensed"/>
          <w:bCs/>
          <w:color w:val="1F497D" w:themeColor="text2"/>
        </w:rPr>
      </w:pPr>
    </w:p>
    <w:p w14:paraId="45843786" w14:textId="015C3CCE" w:rsidR="006378BB" w:rsidRPr="006378BB" w:rsidRDefault="006378BB" w:rsidP="006378BB">
      <w:pPr>
        <w:jc w:val="both"/>
        <w:rPr>
          <w:rFonts w:ascii="Interstate-RegularCondensed" w:hAnsi="Interstate-RegularCondensed"/>
          <w:bCs/>
          <w:color w:val="00B0F0"/>
        </w:rPr>
      </w:pPr>
      <w:r w:rsidRPr="006378BB">
        <w:rPr>
          <w:rFonts w:ascii="Interstate-RegularCondensed" w:hAnsi="Interstate-RegularCondensed"/>
          <w:bCs/>
          <w:color w:val="00B0F0"/>
        </w:rPr>
        <w:t>Attention : les objectifs du carnet de bord sont à différencier des 3 activités d’éducation au développement durable dans la mesure où ils concernent plus spécifiquement les équipements du port.</w:t>
      </w:r>
    </w:p>
    <w:p w14:paraId="1FCC6216" w14:textId="77777777" w:rsidR="004060A4" w:rsidRPr="00D134FE" w:rsidRDefault="004060A4" w:rsidP="004060A4">
      <w:pPr>
        <w:ind w:left="1276"/>
        <w:jc w:val="both"/>
        <w:rPr>
          <w:rFonts w:ascii="Interstate-RegularCondensed" w:hAnsi="Interstate-RegularCondensed"/>
          <w:bCs/>
          <w:color w:val="1F497D" w:themeColor="text2"/>
        </w:rPr>
      </w:pPr>
    </w:p>
    <w:p w14:paraId="49AF815C" w14:textId="26B8111A" w:rsidR="004060A4" w:rsidRPr="004060A4" w:rsidRDefault="004060A4" w:rsidP="004060A4">
      <w:pPr>
        <w:ind w:left="1276"/>
        <w:jc w:val="both"/>
        <w:rPr>
          <w:rFonts w:ascii="Interstate-RegularCondensed" w:hAnsi="Interstate-RegularCondensed"/>
          <w:b/>
          <w:color w:val="00AEEF"/>
        </w:rPr>
      </w:pPr>
    </w:p>
    <w:p w14:paraId="539812BA" w14:textId="77777777" w:rsidR="0027372B" w:rsidRDefault="0027372B" w:rsidP="004060A4">
      <w:pPr>
        <w:jc w:val="both"/>
        <w:rPr>
          <w:rFonts w:ascii="Interstate-LightCondensed" w:hAnsi="Interstate-LightCondensed"/>
          <w:color w:val="999999"/>
        </w:rPr>
      </w:pPr>
    </w:p>
    <w:p w14:paraId="55D1F635" w14:textId="77777777" w:rsidR="004060A4" w:rsidRDefault="004060A4" w:rsidP="004060A4">
      <w:pPr>
        <w:jc w:val="both"/>
        <w:rPr>
          <w:rFonts w:ascii="Interstate-LightCondensed" w:hAnsi="Interstate-LightCondensed"/>
          <w:color w:val="999999"/>
        </w:rPr>
      </w:pPr>
    </w:p>
    <w:p w14:paraId="781B39A9" w14:textId="77777777" w:rsidR="004060A4" w:rsidRDefault="004060A4" w:rsidP="004060A4">
      <w:pPr>
        <w:jc w:val="both"/>
        <w:rPr>
          <w:rFonts w:ascii="Interstate-LightCondensed" w:hAnsi="Interstate-LightCondensed"/>
          <w:color w:val="999999"/>
        </w:rPr>
      </w:pPr>
    </w:p>
    <w:p w14:paraId="15862AF4" w14:textId="77777777" w:rsidR="004060A4" w:rsidRDefault="004060A4" w:rsidP="004060A4">
      <w:pPr>
        <w:jc w:val="both"/>
        <w:rPr>
          <w:rFonts w:ascii="Interstate-LightCondensed" w:hAnsi="Interstate-LightCondensed"/>
          <w:color w:val="999999"/>
        </w:rPr>
      </w:pPr>
    </w:p>
    <w:p w14:paraId="166D92CE" w14:textId="77777777" w:rsidR="004060A4" w:rsidRDefault="004060A4" w:rsidP="004060A4">
      <w:pPr>
        <w:jc w:val="both"/>
        <w:rPr>
          <w:rFonts w:ascii="Interstate-LightCondensed" w:hAnsi="Interstate-LightCondensed"/>
          <w:color w:val="999999"/>
        </w:rPr>
      </w:pPr>
    </w:p>
    <w:p w14:paraId="61A3CCA3" w14:textId="77777777" w:rsidR="004060A4" w:rsidRDefault="004060A4" w:rsidP="004060A4">
      <w:pPr>
        <w:jc w:val="both"/>
        <w:rPr>
          <w:rFonts w:ascii="Interstate-LightCondensed" w:hAnsi="Interstate-LightCondensed"/>
          <w:color w:val="999999"/>
        </w:rPr>
      </w:pPr>
    </w:p>
    <w:p w14:paraId="4CF5EF44" w14:textId="77777777" w:rsidR="004060A4" w:rsidRDefault="004060A4" w:rsidP="004060A4">
      <w:pPr>
        <w:jc w:val="both"/>
        <w:rPr>
          <w:rFonts w:ascii="Interstate-LightCondensed" w:hAnsi="Interstate-LightCondensed"/>
          <w:color w:val="999999"/>
        </w:rPr>
      </w:pPr>
    </w:p>
    <w:p w14:paraId="2B62E7DF" w14:textId="77777777" w:rsidR="004060A4" w:rsidRDefault="004060A4" w:rsidP="004060A4">
      <w:pPr>
        <w:jc w:val="both"/>
        <w:rPr>
          <w:rFonts w:ascii="Interstate-LightCondensed" w:hAnsi="Interstate-LightCondensed"/>
          <w:color w:val="999999"/>
        </w:rPr>
      </w:pPr>
    </w:p>
    <w:p w14:paraId="446F5096" w14:textId="77777777" w:rsidR="004060A4" w:rsidRDefault="004060A4" w:rsidP="004060A4">
      <w:pPr>
        <w:jc w:val="both"/>
        <w:rPr>
          <w:rFonts w:ascii="Interstate-LightCondensed" w:hAnsi="Interstate-LightCondensed"/>
          <w:color w:val="999999"/>
        </w:rPr>
      </w:pPr>
    </w:p>
    <w:p w14:paraId="4FD1378F" w14:textId="77777777" w:rsidR="004060A4" w:rsidRDefault="004060A4" w:rsidP="004060A4">
      <w:pPr>
        <w:jc w:val="both"/>
        <w:rPr>
          <w:rFonts w:ascii="Interstate-LightCondensed" w:hAnsi="Interstate-LightCondensed"/>
          <w:color w:val="999999"/>
        </w:rPr>
      </w:pPr>
    </w:p>
    <w:p w14:paraId="1A182BD3" w14:textId="486477D9" w:rsidR="006378BB" w:rsidRPr="006378BB" w:rsidRDefault="006378BB" w:rsidP="006378BB">
      <w:pPr>
        <w:jc w:val="both"/>
        <w:rPr>
          <w:rFonts w:ascii="Interstate-LightCondensed" w:hAnsi="Interstate-LightCondensed"/>
          <w:color w:val="009EE3"/>
          <w:sz w:val="32"/>
          <w:szCs w:val="32"/>
        </w:rPr>
      </w:pPr>
      <w:r w:rsidRPr="006378BB">
        <w:rPr>
          <w:rFonts w:ascii="Interstate-LightCondensed" w:hAnsi="Interstate-LightCondensed"/>
          <w:color w:val="009EE3"/>
          <w:sz w:val="32"/>
          <w:szCs w:val="32"/>
        </w:rPr>
        <w:t>OBJECTIFS PAVILLON BLEU</w:t>
      </w:r>
    </w:p>
    <w:p w14:paraId="2C55F63A" w14:textId="77777777" w:rsidR="006378BB" w:rsidRPr="006378BB" w:rsidRDefault="006378BB" w:rsidP="006378BB">
      <w:pPr>
        <w:jc w:val="both"/>
        <w:rPr>
          <w:rFonts w:ascii="Interstate-LightCondensed" w:hAnsi="Interstate-LightCondensed"/>
          <w:color w:val="009EE3"/>
          <w:sz w:val="28"/>
          <w:szCs w:val="28"/>
        </w:rPr>
      </w:pPr>
    </w:p>
    <w:p w14:paraId="78D3C7DD" w14:textId="77777777" w:rsidR="006378BB" w:rsidRPr="006378BB" w:rsidRDefault="006378BB" w:rsidP="006378BB">
      <w:pPr>
        <w:jc w:val="both"/>
        <w:rPr>
          <w:rFonts w:ascii="Interstate-LightCondensed" w:hAnsi="Interstate-LightCondensed"/>
          <w:color w:val="9BBB59" w:themeColor="accent3"/>
        </w:rPr>
      </w:pPr>
      <w:r w:rsidRPr="006378BB">
        <w:rPr>
          <w:rFonts w:ascii="Interstate-LightCondensed" w:hAnsi="Interstate-LightCondensed"/>
          <w:color w:val="9BBB59" w:themeColor="accent3"/>
        </w:rPr>
        <w:t xml:space="preserve">Objectif 1 : </w:t>
      </w:r>
    </w:p>
    <w:p w14:paraId="6FA75D59" w14:textId="77777777" w:rsidR="006378BB" w:rsidRPr="006378BB" w:rsidRDefault="006378BB" w:rsidP="006378BB">
      <w:pPr>
        <w:jc w:val="both"/>
        <w:rPr>
          <w:rFonts w:ascii="Interstate-LightCondensed" w:hAnsi="Interstate-LightCondensed"/>
          <w:color w:val="009EE3"/>
        </w:rPr>
      </w:pPr>
    </w:p>
    <w:p w14:paraId="02B5071D" w14:textId="77777777" w:rsid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Description de l’objectif :</w:t>
      </w:r>
    </w:p>
    <w:p w14:paraId="7D5B330D" w14:textId="77777777" w:rsidR="006378BB" w:rsidRPr="006378BB" w:rsidRDefault="006378BB" w:rsidP="006378BB">
      <w:pPr>
        <w:jc w:val="both"/>
        <w:rPr>
          <w:rFonts w:ascii="Interstate-LightCondensed" w:hAnsi="Interstate-LightCondensed"/>
          <w:color w:val="002060"/>
        </w:rPr>
      </w:pPr>
    </w:p>
    <w:p w14:paraId="75DE86AC" w14:textId="77777777" w:rsidR="006378BB" w:rsidRPr="006378BB" w:rsidRDefault="006378BB" w:rsidP="006378BB">
      <w:pPr>
        <w:jc w:val="both"/>
        <w:rPr>
          <w:rFonts w:ascii="Interstate-LightCondensed" w:hAnsi="Interstate-LightCondensed"/>
          <w:color w:val="002060"/>
        </w:rPr>
      </w:pPr>
    </w:p>
    <w:p w14:paraId="74E17BF4"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Date prévue de mise en œuvre :</w:t>
      </w:r>
    </w:p>
    <w:p w14:paraId="095D4025" w14:textId="77777777" w:rsidR="006378BB" w:rsidRPr="006378BB" w:rsidRDefault="006378BB" w:rsidP="006378BB">
      <w:pPr>
        <w:jc w:val="both"/>
        <w:rPr>
          <w:rFonts w:ascii="Interstate-LightCondensed" w:hAnsi="Interstate-LightCondensed"/>
          <w:color w:val="002060"/>
        </w:rPr>
      </w:pPr>
    </w:p>
    <w:p w14:paraId="597292B2"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Personnes impliquées :</w:t>
      </w:r>
    </w:p>
    <w:p w14:paraId="1B72ACE7" w14:textId="77777777" w:rsidR="006378BB" w:rsidRPr="006378BB" w:rsidRDefault="006378BB" w:rsidP="006378BB">
      <w:pPr>
        <w:jc w:val="both"/>
        <w:rPr>
          <w:rFonts w:ascii="Interstate-LightCondensed" w:hAnsi="Interstate-LightCondensed"/>
          <w:color w:val="009EE3"/>
        </w:rPr>
      </w:pPr>
    </w:p>
    <w:p w14:paraId="737CE733" w14:textId="77777777" w:rsidR="006378BB" w:rsidRPr="006378BB" w:rsidRDefault="006378BB" w:rsidP="006378BB">
      <w:pPr>
        <w:jc w:val="both"/>
        <w:rPr>
          <w:rFonts w:ascii="Interstate-LightCondensed" w:hAnsi="Interstate-LightCondensed"/>
          <w:color w:val="009EE3"/>
        </w:rPr>
      </w:pPr>
    </w:p>
    <w:p w14:paraId="195FE586" w14:textId="391EF3D4" w:rsidR="006378BB" w:rsidRPr="006378BB" w:rsidRDefault="006378BB" w:rsidP="006378BB">
      <w:pPr>
        <w:jc w:val="both"/>
        <w:rPr>
          <w:rFonts w:ascii="Interstate-LightCondensed" w:hAnsi="Interstate-LightCondensed"/>
          <w:color w:val="9BBB59" w:themeColor="accent3"/>
        </w:rPr>
      </w:pPr>
      <w:r w:rsidRPr="006378BB">
        <w:rPr>
          <w:rFonts w:ascii="Interstate-LightCondensed" w:hAnsi="Interstate-LightCondensed"/>
          <w:color w:val="9BBB59" w:themeColor="accent3"/>
        </w:rPr>
        <w:t xml:space="preserve">Objectif 2 : </w:t>
      </w:r>
    </w:p>
    <w:p w14:paraId="0EF503B9" w14:textId="77777777" w:rsidR="006378BB" w:rsidRPr="006378BB" w:rsidRDefault="006378BB" w:rsidP="006378BB">
      <w:pPr>
        <w:jc w:val="both"/>
        <w:rPr>
          <w:rFonts w:ascii="Interstate-LightCondensed" w:hAnsi="Interstate-LightCondensed"/>
          <w:color w:val="009EE3"/>
        </w:rPr>
      </w:pPr>
    </w:p>
    <w:p w14:paraId="689C92F7" w14:textId="77777777" w:rsid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Description de l’objectif :</w:t>
      </w:r>
    </w:p>
    <w:p w14:paraId="7408FF38" w14:textId="77777777" w:rsidR="006378BB" w:rsidRPr="006378BB" w:rsidRDefault="006378BB" w:rsidP="006378BB">
      <w:pPr>
        <w:jc w:val="both"/>
        <w:rPr>
          <w:rFonts w:ascii="Interstate-LightCondensed" w:hAnsi="Interstate-LightCondensed"/>
          <w:color w:val="002060"/>
        </w:rPr>
      </w:pPr>
    </w:p>
    <w:p w14:paraId="59BF07DD" w14:textId="77777777" w:rsidR="006378BB" w:rsidRPr="006378BB" w:rsidRDefault="006378BB" w:rsidP="006378BB">
      <w:pPr>
        <w:jc w:val="both"/>
        <w:rPr>
          <w:rFonts w:ascii="Interstate-LightCondensed" w:hAnsi="Interstate-LightCondensed"/>
          <w:color w:val="002060"/>
        </w:rPr>
      </w:pPr>
    </w:p>
    <w:p w14:paraId="109D85FA"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Date prévue de mise en œuvre :</w:t>
      </w:r>
    </w:p>
    <w:p w14:paraId="06296F63" w14:textId="77777777" w:rsidR="006378BB" w:rsidRPr="006378BB" w:rsidRDefault="006378BB" w:rsidP="006378BB">
      <w:pPr>
        <w:jc w:val="both"/>
        <w:rPr>
          <w:rFonts w:ascii="Interstate-LightCondensed" w:hAnsi="Interstate-LightCondensed"/>
          <w:color w:val="002060"/>
        </w:rPr>
      </w:pPr>
    </w:p>
    <w:p w14:paraId="7EA2D8D7"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Personnes impliquées :</w:t>
      </w:r>
    </w:p>
    <w:p w14:paraId="4865B2EE" w14:textId="77777777" w:rsidR="006378BB" w:rsidRPr="006378BB" w:rsidRDefault="006378BB" w:rsidP="006378BB">
      <w:pPr>
        <w:jc w:val="both"/>
        <w:rPr>
          <w:rFonts w:ascii="Interstate-LightCondensed" w:hAnsi="Interstate-LightCondensed"/>
          <w:color w:val="009EE3"/>
        </w:rPr>
      </w:pPr>
    </w:p>
    <w:p w14:paraId="081E5BA0" w14:textId="77777777" w:rsidR="006378BB" w:rsidRDefault="006378BB" w:rsidP="006378BB">
      <w:pPr>
        <w:jc w:val="both"/>
        <w:rPr>
          <w:rFonts w:ascii="Interstate-LightCondensed" w:hAnsi="Interstate-LightCondensed"/>
          <w:color w:val="9BBB59" w:themeColor="accent3"/>
        </w:rPr>
      </w:pPr>
    </w:p>
    <w:p w14:paraId="008E3400" w14:textId="6E427F66" w:rsidR="006378BB" w:rsidRPr="006378BB" w:rsidRDefault="006378BB" w:rsidP="006378BB">
      <w:pPr>
        <w:jc w:val="both"/>
        <w:rPr>
          <w:rFonts w:ascii="Interstate-LightCondensed" w:hAnsi="Interstate-LightCondensed"/>
          <w:color w:val="9BBB59" w:themeColor="accent3"/>
        </w:rPr>
      </w:pPr>
      <w:r w:rsidRPr="006378BB">
        <w:rPr>
          <w:rFonts w:ascii="Interstate-LightCondensed" w:hAnsi="Interstate-LightCondensed"/>
          <w:color w:val="9BBB59" w:themeColor="accent3"/>
        </w:rPr>
        <w:t xml:space="preserve">Objectif 3 : </w:t>
      </w:r>
    </w:p>
    <w:p w14:paraId="6A6D87D0" w14:textId="77777777" w:rsidR="006378BB" w:rsidRPr="006378BB" w:rsidRDefault="006378BB" w:rsidP="006378BB">
      <w:pPr>
        <w:jc w:val="both"/>
        <w:rPr>
          <w:rFonts w:ascii="Interstate-LightCondensed" w:hAnsi="Interstate-LightCondensed"/>
          <w:color w:val="009EE3"/>
        </w:rPr>
      </w:pPr>
    </w:p>
    <w:p w14:paraId="07003007" w14:textId="77777777" w:rsid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 xml:space="preserve">Description de l’objectif : </w:t>
      </w:r>
    </w:p>
    <w:p w14:paraId="20516954" w14:textId="77777777" w:rsidR="006378BB" w:rsidRPr="006378BB" w:rsidRDefault="006378BB" w:rsidP="006378BB">
      <w:pPr>
        <w:jc w:val="both"/>
        <w:rPr>
          <w:rFonts w:ascii="Interstate-LightCondensed" w:hAnsi="Interstate-LightCondensed"/>
          <w:color w:val="002060"/>
        </w:rPr>
      </w:pPr>
    </w:p>
    <w:p w14:paraId="2D3F25FB" w14:textId="77777777" w:rsidR="006378BB" w:rsidRPr="006378BB" w:rsidRDefault="006378BB" w:rsidP="006378BB">
      <w:pPr>
        <w:jc w:val="both"/>
        <w:rPr>
          <w:rFonts w:ascii="Interstate-LightCondensed" w:hAnsi="Interstate-LightCondensed"/>
          <w:color w:val="002060"/>
        </w:rPr>
      </w:pPr>
    </w:p>
    <w:p w14:paraId="6AA0D2D1"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Date prévue de mise en œuvre :</w:t>
      </w:r>
    </w:p>
    <w:p w14:paraId="36C48474" w14:textId="77777777" w:rsidR="006378BB" w:rsidRPr="006378BB" w:rsidRDefault="006378BB" w:rsidP="006378BB">
      <w:pPr>
        <w:jc w:val="both"/>
        <w:rPr>
          <w:rFonts w:ascii="Interstate-LightCondensed" w:hAnsi="Interstate-LightCondensed"/>
          <w:color w:val="002060"/>
        </w:rPr>
      </w:pPr>
    </w:p>
    <w:p w14:paraId="2C1A1887" w14:textId="77777777" w:rsidR="006378BB"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Personnes impliquées :</w:t>
      </w:r>
    </w:p>
    <w:p w14:paraId="002BCA57" w14:textId="77777777" w:rsidR="006378BB" w:rsidRPr="006378BB" w:rsidRDefault="006378BB" w:rsidP="006378BB">
      <w:pPr>
        <w:jc w:val="both"/>
        <w:rPr>
          <w:rFonts w:ascii="Interstate-LightCondensed" w:hAnsi="Interstate-LightCondensed"/>
          <w:color w:val="009EE3"/>
        </w:rPr>
      </w:pPr>
    </w:p>
    <w:p w14:paraId="2AFE102C" w14:textId="77777777" w:rsidR="006378BB" w:rsidRPr="006378BB" w:rsidRDefault="006378BB" w:rsidP="006378BB">
      <w:pPr>
        <w:jc w:val="both"/>
        <w:rPr>
          <w:rFonts w:ascii="Interstate-LightCondensed" w:hAnsi="Interstate-LightCondensed"/>
          <w:color w:val="009EE3"/>
        </w:rPr>
      </w:pPr>
    </w:p>
    <w:p w14:paraId="6FBF3409" w14:textId="77777777" w:rsidR="006378BB" w:rsidRPr="006378BB" w:rsidRDefault="006378BB" w:rsidP="006378BB">
      <w:pPr>
        <w:jc w:val="both"/>
        <w:rPr>
          <w:rFonts w:ascii="Interstate-LightCondensed" w:hAnsi="Interstate-LightCondensed"/>
          <w:color w:val="009EE3"/>
        </w:rPr>
      </w:pPr>
    </w:p>
    <w:p w14:paraId="153C3382" w14:textId="46247A9D" w:rsidR="006378BB" w:rsidRPr="006378BB" w:rsidRDefault="006378BB" w:rsidP="005B05E3">
      <w:pPr>
        <w:spacing w:line="480" w:lineRule="auto"/>
        <w:jc w:val="both"/>
        <w:rPr>
          <w:rFonts w:ascii="Interstate-LightCondensed" w:hAnsi="Interstate-LightCondensed"/>
          <w:color w:val="009EE3"/>
          <w:sz w:val="32"/>
          <w:szCs w:val="32"/>
        </w:rPr>
      </w:pPr>
      <w:r w:rsidRPr="006378BB">
        <w:rPr>
          <w:rFonts w:ascii="Interstate-LightCondensed" w:hAnsi="Interstate-LightCondensed"/>
          <w:color w:val="009EE3"/>
          <w:sz w:val="32"/>
          <w:szCs w:val="32"/>
        </w:rPr>
        <w:t>BILAN DE VOS OBJECTIFS</w:t>
      </w:r>
      <w:r w:rsidR="005B05E3">
        <w:rPr>
          <w:rFonts w:ascii="Interstate-LightCondensed" w:hAnsi="Interstate-LightCondensed"/>
          <w:color w:val="009EE3"/>
          <w:sz w:val="32"/>
          <w:szCs w:val="32"/>
        </w:rPr>
        <w:t xml:space="preserve"> RÉALISÉS</w:t>
      </w:r>
    </w:p>
    <w:p w14:paraId="4190CDFB" w14:textId="77777777" w:rsidR="006378BB" w:rsidRPr="006378BB" w:rsidRDefault="006378BB" w:rsidP="006378BB">
      <w:pPr>
        <w:jc w:val="both"/>
        <w:rPr>
          <w:rFonts w:ascii="Interstate-LightCondensed" w:hAnsi="Interstate-LightCondensed"/>
          <w:color w:val="009EE3"/>
        </w:rPr>
      </w:pPr>
    </w:p>
    <w:p w14:paraId="6B3AE229" w14:textId="77777777" w:rsid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Objectif 1 :</w:t>
      </w:r>
    </w:p>
    <w:p w14:paraId="62B1AEDB" w14:textId="77777777" w:rsidR="006378BB" w:rsidRPr="006378BB" w:rsidRDefault="006378BB" w:rsidP="006378BB">
      <w:pPr>
        <w:jc w:val="both"/>
        <w:rPr>
          <w:rFonts w:ascii="Interstate-LightCondensed" w:hAnsi="Interstate-LightCondensed"/>
          <w:color w:val="002060"/>
        </w:rPr>
      </w:pPr>
    </w:p>
    <w:p w14:paraId="4D031FC7" w14:textId="77777777" w:rsidR="006378BB" w:rsidRPr="006378BB" w:rsidRDefault="006378BB" w:rsidP="006378BB">
      <w:pPr>
        <w:jc w:val="both"/>
        <w:rPr>
          <w:rFonts w:ascii="Interstate-LightCondensed" w:hAnsi="Interstate-LightCondensed"/>
          <w:color w:val="002060"/>
        </w:rPr>
      </w:pPr>
    </w:p>
    <w:p w14:paraId="0BE6E9E4" w14:textId="77777777" w:rsid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Objectif 2 :</w:t>
      </w:r>
    </w:p>
    <w:p w14:paraId="41BBD8D1" w14:textId="77777777" w:rsidR="006378BB" w:rsidRPr="006378BB" w:rsidRDefault="006378BB" w:rsidP="006378BB">
      <w:pPr>
        <w:jc w:val="both"/>
        <w:rPr>
          <w:rFonts w:ascii="Interstate-LightCondensed" w:hAnsi="Interstate-LightCondensed"/>
          <w:color w:val="002060"/>
        </w:rPr>
      </w:pPr>
    </w:p>
    <w:p w14:paraId="34A78614" w14:textId="77777777" w:rsidR="006378BB" w:rsidRPr="006378BB" w:rsidRDefault="006378BB" w:rsidP="006378BB">
      <w:pPr>
        <w:jc w:val="both"/>
        <w:rPr>
          <w:rFonts w:ascii="Interstate-LightCondensed" w:hAnsi="Interstate-LightCondensed"/>
          <w:color w:val="002060"/>
        </w:rPr>
      </w:pPr>
    </w:p>
    <w:p w14:paraId="758B0DEB" w14:textId="19CF743A" w:rsidR="00D134FE" w:rsidRPr="006378BB" w:rsidRDefault="006378BB" w:rsidP="006378BB">
      <w:pPr>
        <w:jc w:val="both"/>
        <w:rPr>
          <w:rFonts w:ascii="Interstate-LightCondensed" w:hAnsi="Interstate-LightCondensed"/>
          <w:color w:val="002060"/>
        </w:rPr>
      </w:pPr>
      <w:r w:rsidRPr="006378BB">
        <w:rPr>
          <w:rFonts w:ascii="Interstate-LightCondensed" w:hAnsi="Interstate-LightCondensed"/>
          <w:color w:val="002060"/>
        </w:rPr>
        <w:t>Objectif 3 :</w:t>
      </w:r>
    </w:p>
    <w:p w14:paraId="6DCEE589" w14:textId="6EB2825D" w:rsidR="00D134FE" w:rsidRPr="004060A4" w:rsidRDefault="00D134FE" w:rsidP="00D134FE">
      <w:pPr>
        <w:jc w:val="both"/>
        <w:rPr>
          <w:rFonts w:ascii="Interstate-LightCondensed" w:hAnsi="Interstate-LightCondensed"/>
          <w:color w:val="009EE3"/>
          <w:sz w:val="28"/>
          <w:szCs w:val="28"/>
        </w:rPr>
      </w:pPr>
    </w:p>
    <w:sectPr w:rsidR="00D134FE" w:rsidRPr="004060A4" w:rsidSect="005F4AD3">
      <w:headerReference w:type="default" r:id="rId7"/>
      <w:footerReference w:type="even" r:id="rId8"/>
      <w:footerReference w:type="default" r:id="rId9"/>
      <w:headerReference w:type="first" r:id="rId10"/>
      <w:footerReference w:type="first" r:id="rId11"/>
      <w:pgSz w:w="11900" w:h="16840"/>
      <w:pgMar w:top="1393" w:right="1417" w:bottom="1417" w:left="1417" w:header="708" w:footer="15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DD849" w14:textId="77777777" w:rsidR="00A4422B" w:rsidRDefault="00A4422B" w:rsidP="00AD278A">
      <w:r>
        <w:separator/>
      </w:r>
    </w:p>
  </w:endnote>
  <w:endnote w:type="continuationSeparator" w:id="0">
    <w:p w14:paraId="420173FD" w14:textId="77777777" w:rsidR="00A4422B" w:rsidRDefault="00A4422B" w:rsidP="00AD2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Interstate-RegularCondensed">
    <w:altName w:val="Calibri"/>
    <w:charset w:val="00"/>
    <w:family w:val="auto"/>
    <w:pitch w:val="variable"/>
    <w:sig w:usb0="00000003" w:usb1="00000000" w:usb2="00000000" w:usb3="00000000" w:csb0="00000001" w:csb1="00000000"/>
  </w:font>
  <w:font w:name="Interstate-LightCondensed">
    <w:altName w:val="Calibri"/>
    <w:charset w:val="00"/>
    <w:family w:val="auto"/>
    <w:pitch w:val="variable"/>
    <w:sig w:usb0="00000003" w:usb1="00000000" w:usb2="00000000" w:usb3="00000000" w:csb0="00000001" w:csb1="00000000"/>
  </w:font>
  <w:font w:name="Interstate-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C47F3" w14:textId="77777777" w:rsidR="00106652" w:rsidRDefault="00106652" w:rsidP="001066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DD10680" w14:textId="77777777" w:rsidR="00106652" w:rsidRDefault="00106652" w:rsidP="00EE170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30001" w14:textId="77777777" w:rsidR="00106652" w:rsidRPr="00EE1700" w:rsidRDefault="00106652" w:rsidP="0027372B">
    <w:pPr>
      <w:pStyle w:val="Pieddepage"/>
      <w:framePr w:wrap="around" w:vAnchor="text" w:hAnchor="page" w:x="10418" w:y="1066"/>
      <w:rPr>
        <w:rStyle w:val="Numrodepage"/>
        <w:rFonts w:ascii="Interstate-RegularCondensed" w:hAnsi="Interstate-RegularCondensed"/>
        <w:color w:val="00AEEF"/>
        <w:sz w:val="23"/>
        <w:szCs w:val="23"/>
      </w:rPr>
    </w:pPr>
    <w:r w:rsidRPr="00EE1700">
      <w:rPr>
        <w:rStyle w:val="Numrodepage"/>
        <w:rFonts w:ascii="Interstate-RegularCondensed" w:hAnsi="Interstate-RegularCondensed"/>
        <w:color w:val="00AEEF"/>
        <w:sz w:val="23"/>
        <w:szCs w:val="23"/>
      </w:rPr>
      <w:fldChar w:fldCharType="begin"/>
    </w:r>
    <w:r w:rsidRPr="00EE1700">
      <w:rPr>
        <w:rStyle w:val="Numrodepage"/>
        <w:rFonts w:ascii="Interstate-RegularCondensed" w:hAnsi="Interstate-RegularCondensed"/>
        <w:color w:val="00AEEF"/>
        <w:sz w:val="23"/>
        <w:szCs w:val="23"/>
      </w:rPr>
      <w:instrText xml:space="preserve">PAGE  </w:instrText>
    </w:r>
    <w:r w:rsidRPr="00EE1700">
      <w:rPr>
        <w:rStyle w:val="Numrodepage"/>
        <w:rFonts w:ascii="Interstate-RegularCondensed" w:hAnsi="Interstate-RegularCondensed"/>
        <w:color w:val="00AEEF"/>
        <w:sz w:val="23"/>
        <w:szCs w:val="23"/>
      </w:rPr>
      <w:fldChar w:fldCharType="separate"/>
    </w:r>
    <w:r w:rsidR="00113593">
      <w:rPr>
        <w:rStyle w:val="Numrodepage"/>
        <w:rFonts w:ascii="Interstate-RegularCondensed" w:hAnsi="Interstate-RegularCondensed"/>
        <w:noProof/>
        <w:color w:val="00AEEF"/>
        <w:sz w:val="23"/>
        <w:szCs w:val="23"/>
      </w:rPr>
      <w:t>2</w:t>
    </w:r>
    <w:r w:rsidRPr="00EE1700">
      <w:rPr>
        <w:rStyle w:val="Numrodepage"/>
        <w:rFonts w:ascii="Interstate-RegularCondensed" w:hAnsi="Interstate-RegularCondensed"/>
        <w:color w:val="00AEEF"/>
        <w:sz w:val="23"/>
        <w:szCs w:val="23"/>
      </w:rPr>
      <w:fldChar w:fldCharType="end"/>
    </w:r>
  </w:p>
  <w:p w14:paraId="6183EFDE" w14:textId="7A0D6DD7" w:rsidR="00106652" w:rsidRPr="00EE1700" w:rsidRDefault="00D760D9" w:rsidP="0027372B">
    <w:pPr>
      <w:pStyle w:val="Pieddepage"/>
      <w:ind w:right="360"/>
      <w:rPr>
        <w:rFonts w:ascii="Interstate-LightCondensed" w:hAnsi="Interstate-LightCondensed"/>
        <w:color w:val="009EE3"/>
        <w:sz w:val="18"/>
      </w:rPr>
    </w:pPr>
    <w:r>
      <w:rPr>
        <w:rFonts w:ascii="Interstate-LightCondensed" w:hAnsi="Interstate-LightCondensed"/>
        <w:noProof/>
        <w:color w:val="009EE3"/>
        <w:sz w:val="18"/>
      </w:rPr>
      <mc:AlternateContent>
        <mc:Choice Requires="wps">
          <w:drawing>
            <wp:anchor distT="0" distB="0" distL="114300" distR="114300" simplePos="0" relativeHeight="251676672" behindDoc="0" locked="0" layoutInCell="1" allowOverlap="1" wp14:anchorId="6ED94131" wp14:editId="11FA1FB3">
              <wp:simplePos x="0" y="0"/>
              <wp:positionH relativeFrom="column">
                <wp:posOffset>1138555</wp:posOffset>
              </wp:positionH>
              <wp:positionV relativeFrom="paragraph">
                <wp:posOffset>200025</wp:posOffset>
              </wp:positionV>
              <wp:extent cx="3600450" cy="6667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3600450"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0DDF2" w14:textId="77777777" w:rsidR="00D760D9" w:rsidRPr="00EF3FF5" w:rsidRDefault="00D760D9" w:rsidP="00D760D9">
                          <w:pPr>
                            <w:pStyle w:val="Pieddepage"/>
                            <w:rPr>
                              <w:rFonts w:ascii="Interstate-RegularCondensed" w:hAnsi="Interstate-RegularCondensed"/>
                              <w:color w:val="009EE3"/>
                              <w:sz w:val="22"/>
                              <w:lang w:val="pl-PL"/>
                            </w:rPr>
                          </w:pPr>
                          <w:r w:rsidRPr="00EF3FF5">
                            <w:rPr>
                              <w:rFonts w:ascii="Interstate-RegularCondensed" w:hAnsi="Interstate-RegularCondensed"/>
                              <w:color w:val="009EE3"/>
                              <w:sz w:val="22"/>
                              <w:lang w:val="pl-PL"/>
                            </w:rPr>
                            <w:t>pavillonbleu@teragir.org I www.pavillonbleu.org</w:t>
                          </w:r>
                        </w:p>
                        <w:p w14:paraId="127F90A4" w14:textId="77777777" w:rsidR="00D760D9" w:rsidRPr="00DF025C" w:rsidRDefault="00D760D9" w:rsidP="00D760D9">
                          <w:pPr>
                            <w:pStyle w:val="Pieddepage"/>
                            <w:rPr>
                              <w:rFonts w:ascii="Interstate-LightCondensed" w:hAnsi="Interstate-LightCondensed"/>
                              <w:color w:val="009EE3"/>
                              <w:sz w:val="22"/>
                            </w:rPr>
                          </w:pPr>
                          <w:r w:rsidRPr="00DF025C">
                            <w:rPr>
                              <w:rFonts w:ascii="Interstate-LightCondensed" w:hAnsi="Interstate-LightCondensed"/>
                              <w:color w:val="009EE3"/>
                              <w:sz w:val="22"/>
                            </w:rPr>
                            <w:t xml:space="preserve">Le Pavillon Bleu est un programme de l’association </w:t>
                          </w:r>
                          <w:proofErr w:type="spellStart"/>
                          <w:r w:rsidRPr="00DF025C">
                            <w:rPr>
                              <w:rFonts w:ascii="Interstate-LightCondensed" w:hAnsi="Interstate-LightCondensed"/>
                              <w:color w:val="009EE3"/>
                              <w:sz w:val="22"/>
                            </w:rPr>
                            <w:t>Teragir</w:t>
                          </w:r>
                          <w:proofErr w:type="spellEnd"/>
                        </w:p>
                        <w:p w14:paraId="4CAE0AB3" w14:textId="0FCF5775" w:rsidR="00D760D9" w:rsidRPr="00DF025C" w:rsidRDefault="00D760D9" w:rsidP="00D760D9">
                          <w:pPr>
                            <w:pStyle w:val="Pieddepage"/>
                            <w:rPr>
                              <w:sz w:val="22"/>
                            </w:rPr>
                          </w:pPr>
                          <w:r w:rsidRPr="00DF025C">
                            <w:rPr>
                              <w:rFonts w:ascii="Interstate-LightCondensed" w:hAnsi="Interstate-LightCondensed"/>
                              <w:color w:val="009EE3"/>
                              <w:sz w:val="22"/>
                            </w:rPr>
                            <w:t>115 rue du Faubourg Poissonnière 75009</w:t>
                          </w:r>
                        </w:p>
                        <w:p w14:paraId="2406824F" w14:textId="77777777" w:rsidR="0027372B" w:rsidRDefault="00273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94131" id="_x0000_t202" coordsize="21600,21600" o:spt="202" path="m,l,21600r21600,l21600,xe">
              <v:stroke joinstyle="miter"/>
              <v:path gradientshapeok="t" o:connecttype="rect"/>
            </v:shapetype>
            <v:shape id="Zone de texte 39" o:spid="_x0000_s1026" type="#_x0000_t202" style="position:absolute;margin-left:89.65pt;margin-top:15.75pt;width:283.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" filled="f" stroked="f">
              <v:textbox>
                <w:txbxContent>
                  <w:p w14:paraId="6BF0DDF2" w14:textId="77777777" w:rsidR="00D760D9" w:rsidRPr="00EF3FF5" w:rsidRDefault="00D760D9" w:rsidP="00D760D9">
                    <w:pPr>
                      <w:pStyle w:val="Pieddepage"/>
                      <w:rPr>
                        <w:rFonts w:ascii="Interstate-RegularCondensed" w:hAnsi="Interstate-RegularCondensed"/>
                        <w:color w:val="009EE3"/>
                        <w:sz w:val="22"/>
                        <w:lang w:val="pl-PL"/>
                      </w:rPr>
                    </w:pPr>
                    <w:r w:rsidRPr="00EF3FF5">
                      <w:rPr>
                        <w:rFonts w:ascii="Interstate-RegularCondensed" w:hAnsi="Interstate-RegularCondensed"/>
                        <w:color w:val="009EE3"/>
                        <w:sz w:val="22"/>
                        <w:lang w:val="pl-PL"/>
                      </w:rPr>
                      <w:t>pavillonbleu@teragir.org I www.pavillonbleu.org</w:t>
                    </w:r>
                  </w:p>
                  <w:p w14:paraId="127F90A4" w14:textId="77777777" w:rsidR="00D760D9" w:rsidRPr="00DF025C" w:rsidRDefault="00D760D9" w:rsidP="00D760D9">
                    <w:pPr>
                      <w:pStyle w:val="Pieddepage"/>
                      <w:rPr>
                        <w:rFonts w:ascii="Interstate-LightCondensed" w:hAnsi="Interstate-LightCondensed"/>
                        <w:color w:val="009EE3"/>
                        <w:sz w:val="22"/>
                      </w:rPr>
                    </w:pPr>
                    <w:r w:rsidRPr="00DF025C">
                      <w:rPr>
                        <w:rFonts w:ascii="Interstate-LightCondensed" w:hAnsi="Interstate-LightCondensed"/>
                        <w:color w:val="009EE3"/>
                        <w:sz w:val="22"/>
                      </w:rPr>
                      <w:t xml:space="preserve">Le Pavillon Bleu est un programme de l’association </w:t>
                    </w:r>
                    <w:proofErr w:type="spellStart"/>
                    <w:r w:rsidRPr="00DF025C">
                      <w:rPr>
                        <w:rFonts w:ascii="Interstate-LightCondensed" w:hAnsi="Interstate-LightCondensed"/>
                        <w:color w:val="009EE3"/>
                        <w:sz w:val="22"/>
                      </w:rPr>
                      <w:t>Teragir</w:t>
                    </w:r>
                    <w:proofErr w:type="spellEnd"/>
                  </w:p>
                  <w:p w14:paraId="4CAE0AB3" w14:textId="0FCF5775" w:rsidR="00D760D9" w:rsidRPr="00DF025C" w:rsidRDefault="00D760D9" w:rsidP="00D760D9">
                    <w:pPr>
                      <w:pStyle w:val="Pieddepage"/>
                      <w:rPr>
                        <w:sz w:val="22"/>
                      </w:rPr>
                    </w:pPr>
                    <w:r w:rsidRPr="00DF025C">
                      <w:rPr>
                        <w:rFonts w:ascii="Interstate-LightCondensed" w:hAnsi="Interstate-LightCondensed"/>
                        <w:color w:val="009EE3"/>
                        <w:sz w:val="22"/>
                      </w:rPr>
                      <w:t>115 rue du Faubourg Poissonnière 75009</w:t>
                    </w:r>
                  </w:p>
                  <w:p w14:paraId="2406824F" w14:textId="77777777" w:rsidR="0027372B" w:rsidRDefault="0027372B"/>
                </w:txbxContent>
              </v:textbox>
            </v:shape>
          </w:pict>
        </mc:Fallback>
      </mc:AlternateContent>
    </w:r>
    <w:r>
      <w:rPr>
        <w:rFonts w:ascii="Interstate-RegularCondensed" w:hAnsi="Interstate-RegularCondensed"/>
        <w:noProof/>
        <w:color w:val="009EE3"/>
        <w:sz w:val="22"/>
      </w:rPr>
      <w:drawing>
        <wp:anchor distT="0" distB="0" distL="114300" distR="114300" simplePos="0" relativeHeight="251678720" behindDoc="0" locked="0" layoutInCell="1" allowOverlap="1" wp14:anchorId="73419178" wp14:editId="0AC833D0">
          <wp:simplePos x="0" y="0"/>
          <wp:positionH relativeFrom="column">
            <wp:posOffset>0</wp:posOffset>
          </wp:positionH>
          <wp:positionV relativeFrom="paragraph">
            <wp:posOffset>142875</wp:posOffset>
          </wp:positionV>
          <wp:extent cx="1007110" cy="791210"/>
          <wp:effectExtent l="0" t="0" r="8890" b="0"/>
          <wp:wrapThrough wrapText="bothSides">
            <wp:wrapPolygon edited="0">
              <wp:start x="0" y="0"/>
              <wp:lineTo x="0" y="20803"/>
              <wp:lineTo x="21246" y="20803"/>
              <wp:lineTo x="21246" y="0"/>
              <wp:lineTo x="0" y="0"/>
            </wp:wrapPolygon>
          </wp:wrapThrough>
          <wp:docPr id="1559008585" name="Image 1559008585" descr="Macintosh HD:Users:Amel:Desktop:Logos Teragir:Logo Tera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el:Desktop:Logos Teragir:Logo Terag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1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95B8B" w14:textId="77777777" w:rsidR="00106652" w:rsidRDefault="0027372B">
    <w:pPr>
      <w:pStyle w:val="Pieddepage"/>
    </w:pPr>
    <w:r>
      <w:rPr>
        <w:rFonts w:ascii="Interstate-RegularCondensed" w:hAnsi="Interstate-RegularCondensed"/>
        <w:noProof/>
        <w:color w:val="009EE3"/>
        <w:sz w:val="22"/>
      </w:rPr>
      <mc:AlternateContent>
        <mc:Choice Requires="wps">
          <w:drawing>
            <wp:anchor distT="0" distB="0" distL="114300" distR="114300" simplePos="0" relativeHeight="251672576" behindDoc="0" locked="0" layoutInCell="1" allowOverlap="1" wp14:anchorId="69C6CF90" wp14:editId="0BB83B11">
              <wp:simplePos x="0" y="0"/>
              <wp:positionH relativeFrom="column">
                <wp:posOffset>881380</wp:posOffset>
              </wp:positionH>
              <wp:positionV relativeFrom="paragraph">
                <wp:posOffset>162560</wp:posOffset>
              </wp:positionV>
              <wp:extent cx="4191000" cy="7048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4191000"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0CA92" w14:textId="77777777" w:rsidR="00106652" w:rsidRPr="00EF3FF5" w:rsidRDefault="00106652" w:rsidP="00A945A8">
                          <w:pPr>
                            <w:pStyle w:val="Pieddepage"/>
                            <w:rPr>
                              <w:rFonts w:ascii="Interstate-RegularCondensed" w:hAnsi="Interstate-RegularCondensed"/>
                              <w:color w:val="009EE3"/>
                              <w:sz w:val="22"/>
                              <w:lang w:val="pl-PL"/>
                            </w:rPr>
                          </w:pPr>
                          <w:r w:rsidRPr="00EF3FF5">
                            <w:rPr>
                              <w:rFonts w:ascii="Interstate-RegularCondensed" w:hAnsi="Interstate-RegularCondensed"/>
                              <w:color w:val="009EE3"/>
                              <w:sz w:val="22"/>
                              <w:lang w:val="pl-PL"/>
                            </w:rPr>
                            <w:t>p</w:t>
                          </w:r>
                          <w:r w:rsidR="00ED7CA1" w:rsidRPr="00EF3FF5">
                            <w:rPr>
                              <w:rFonts w:ascii="Interstate-RegularCondensed" w:hAnsi="Interstate-RegularCondensed"/>
                              <w:color w:val="009EE3"/>
                              <w:sz w:val="22"/>
                              <w:lang w:val="pl-PL"/>
                            </w:rPr>
                            <w:t>avillonbleu@teragir</w:t>
                          </w:r>
                          <w:r w:rsidRPr="00EF3FF5">
                            <w:rPr>
                              <w:rFonts w:ascii="Interstate-RegularCondensed" w:hAnsi="Interstate-RegularCondensed"/>
                              <w:color w:val="009EE3"/>
                              <w:sz w:val="22"/>
                              <w:lang w:val="pl-PL"/>
                            </w:rPr>
                            <w:t>.org I www.pavillonbleu.org</w:t>
                          </w:r>
                        </w:p>
                        <w:p w14:paraId="25282A11" w14:textId="77777777" w:rsidR="00106652" w:rsidRPr="00DF025C" w:rsidRDefault="00106652" w:rsidP="00A945A8">
                          <w:pPr>
                            <w:pStyle w:val="Pieddepage"/>
                            <w:rPr>
                              <w:rFonts w:ascii="Interstate-LightCondensed" w:hAnsi="Interstate-LightCondensed"/>
                              <w:color w:val="009EE3"/>
                              <w:sz w:val="22"/>
                            </w:rPr>
                          </w:pPr>
                          <w:r w:rsidRPr="00DF025C">
                            <w:rPr>
                              <w:rFonts w:ascii="Interstate-LightCondensed" w:hAnsi="Interstate-LightCondensed"/>
                              <w:color w:val="009EE3"/>
                              <w:sz w:val="22"/>
                            </w:rPr>
                            <w:t xml:space="preserve">Le Pavillon Bleu est un programme de l’association </w:t>
                          </w:r>
                          <w:proofErr w:type="spellStart"/>
                          <w:r w:rsidRPr="00DF025C">
                            <w:rPr>
                              <w:rFonts w:ascii="Interstate-LightCondensed" w:hAnsi="Interstate-LightCondensed"/>
                              <w:color w:val="009EE3"/>
                              <w:sz w:val="22"/>
                            </w:rPr>
                            <w:t>Teragir</w:t>
                          </w:r>
                          <w:proofErr w:type="spellEnd"/>
                        </w:p>
                        <w:p w14:paraId="10E29EA7" w14:textId="59495D98" w:rsidR="00106652" w:rsidRPr="00DF025C" w:rsidRDefault="00106652" w:rsidP="00A945A8">
                          <w:pPr>
                            <w:pStyle w:val="Pieddepage"/>
                            <w:rPr>
                              <w:sz w:val="22"/>
                            </w:rPr>
                          </w:pPr>
                          <w:r w:rsidRPr="00DF025C">
                            <w:rPr>
                              <w:rFonts w:ascii="Interstate-LightCondensed" w:hAnsi="Interstate-LightCondensed"/>
                              <w:color w:val="009EE3"/>
                              <w:sz w:val="22"/>
                            </w:rPr>
                            <w:t xml:space="preserve">115 rue du Faubourg Poissonnière 75009 </w:t>
                          </w:r>
                        </w:p>
                        <w:p w14:paraId="60ED234A" w14:textId="77777777" w:rsidR="00106652" w:rsidRDefault="00106652" w:rsidP="00A94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6CF90" id="_x0000_t202" coordsize="21600,21600" o:spt="202" path="m,l,21600r21600,l21600,xe">
              <v:stroke joinstyle="miter"/>
              <v:path gradientshapeok="t" o:connecttype="rect"/>
            </v:shapetype>
            <v:shape id="Zone de texte 15" o:spid="_x0000_s1027" type="#_x0000_t202" style="position:absolute;margin-left:69.4pt;margin-top:12.8pt;width:330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" filled="f" stroked="f">
              <v:textbox>
                <w:txbxContent>
                  <w:p w14:paraId="5EC0CA92" w14:textId="77777777" w:rsidR="00106652" w:rsidRPr="00EF3FF5" w:rsidRDefault="00106652" w:rsidP="00A945A8">
                    <w:pPr>
                      <w:pStyle w:val="Pieddepage"/>
                      <w:rPr>
                        <w:rFonts w:ascii="Interstate-RegularCondensed" w:hAnsi="Interstate-RegularCondensed"/>
                        <w:color w:val="009EE3"/>
                        <w:sz w:val="22"/>
                        <w:lang w:val="pl-PL"/>
                      </w:rPr>
                    </w:pPr>
                    <w:r w:rsidRPr="00EF3FF5">
                      <w:rPr>
                        <w:rFonts w:ascii="Interstate-RegularCondensed" w:hAnsi="Interstate-RegularCondensed"/>
                        <w:color w:val="009EE3"/>
                        <w:sz w:val="22"/>
                        <w:lang w:val="pl-PL"/>
                      </w:rPr>
                      <w:t>p</w:t>
                    </w:r>
                    <w:r w:rsidR="00ED7CA1" w:rsidRPr="00EF3FF5">
                      <w:rPr>
                        <w:rFonts w:ascii="Interstate-RegularCondensed" w:hAnsi="Interstate-RegularCondensed"/>
                        <w:color w:val="009EE3"/>
                        <w:sz w:val="22"/>
                        <w:lang w:val="pl-PL"/>
                      </w:rPr>
                      <w:t>avillonbleu@teragir</w:t>
                    </w:r>
                    <w:r w:rsidRPr="00EF3FF5">
                      <w:rPr>
                        <w:rFonts w:ascii="Interstate-RegularCondensed" w:hAnsi="Interstate-RegularCondensed"/>
                        <w:color w:val="009EE3"/>
                        <w:sz w:val="22"/>
                        <w:lang w:val="pl-PL"/>
                      </w:rPr>
                      <w:t>.org I www.pavillonbleu.org</w:t>
                    </w:r>
                  </w:p>
                  <w:p w14:paraId="25282A11" w14:textId="77777777" w:rsidR="00106652" w:rsidRPr="00DF025C" w:rsidRDefault="00106652" w:rsidP="00A945A8">
                    <w:pPr>
                      <w:pStyle w:val="Pieddepage"/>
                      <w:rPr>
                        <w:rFonts w:ascii="Interstate-LightCondensed" w:hAnsi="Interstate-LightCondensed"/>
                        <w:color w:val="009EE3"/>
                        <w:sz w:val="22"/>
                      </w:rPr>
                    </w:pPr>
                    <w:r w:rsidRPr="00DF025C">
                      <w:rPr>
                        <w:rFonts w:ascii="Interstate-LightCondensed" w:hAnsi="Interstate-LightCondensed"/>
                        <w:color w:val="009EE3"/>
                        <w:sz w:val="22"/>
                      </w:rPr>
                      <w:t xml:space="preserve">Le Pavillon Bleu est un programme de l’association </w:t>
                    </w:r>
                    <w:proofErr w:type="spellStart"/>
                    <w:r w:rsidRPr="00DF025C">
                      <w:rPr>
                        <w:rFonts w:ascii="Interstate-LightCondensed" w:hAnsi="Interstate-LightCondensed"/>
                        <w:color w:val="009EE3"/>
                        <w:sz w:val="22"/>
                      </w:rPr>
                      <w:t>Teragir</w:t>
                    </w:r>
                    <w:proofErr w:type="spellEnd"/>
                  </w:p>
                  <w:p w14:paraId="10E29EA7" w14:textId="59495D98" w:rsidR="00106652" w:rsidRPr="00DF025C" w:rsidRDefault="00106652" w:rsidP="00A945A8">
                    <w:pPr>
                      <w:pStyle w:val="Pieddepage"/>
                      <w:rPr>
                        <w:sz w:val="22"/>
                      </w:rPr>
                    </w:pPr>
                    <w:r w:rsidRPr="00DF025C">
                      <w:rPr>
                        <w:rFonts w:ascii="Interstate-LightCondensed" w:hAnsi="Interstate-LightCondensed"/>
                        <w:color w:val="009EE3"/>
                        <w:sz w:val="22"/>
                      </w:rPr>
                      <w:t xml:space="preserve">115 rue du Faubourg Poissonnière 75009 </w:t>
                    </w:r>
                  </w:p>
                  <w:p w14:paraId="60ED234A" w14:textId="77777777" w:rsidR="00106652" w:rsidRDefault="00106652" w:rsidP="00A945A8"/>
                </w:txbxContent>
              </v:textbox>
            </v:shape>
          </w:pict>
        </mc:Fallback>
      </mc:AlternateContent>
    </w:r>
    <w:r w:rsidR="00106652">
      <w:rPr>
        <w:rFonts w:ascii="Interstate-RegularCondensed" w:hAnsi="Interstate-RegularCondensed"/>
        <w:noProof/>
        <w:color w:val="009EE3"/>
        <w:sz w:val="22"/>
      </w:rPr>
      <w:drawing>
        <wp:anchor distT="0" distB="0" distL="114300" distR="114300" simplePos="0" relativeHeight="251671552" behindDoc="0" locked="0" layoutInCell="1" allowOverlap="1" wp14:anchorId="5DA243FA" wp14:editId="3516B8F8">
          <wp:simplePos x="0" y="0"/>
          <wp:positionH relativeFrom="column">
            <wp:posOffset>-168910</wp:posOffset>
          </wp:positionH>
          <wp:positionV relativeFrom="paragraph">
            <wp:posOffset>50165</wp:posOffset>
          </wp:positionV>
          <wp:extent cx="1007110" cy="791210"/>
          <wp:effectExtent l="0" t="0" r="8890" b="0"/>
          <wp:wrapThrough wrapText="bothSides">
            <wp:wrapPolygon edited="0">
              <wp:start x="0" y="0"/>
              <wp:lineTo x="0" y="20803"/>
              <wp:lineTo x="21246" y="20803"/>
              <wp:lineTo x="21246" y="0"/>
              <wp:lineTo x="0" y="0"/>
            </wp:wrapPolygon>
          </wp:wrapThrough>
          <wp:docPr id="38" name="Image 38" descr="Macintosh HD:Users:Amel:Desktop:Logos Teragir:Logo Tera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el:Desktop:Logos Teragir:Logo Terag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1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BB7A4" w14:textId="77777777" w:rsidR="00A4422B" w:rsidRDefault="00A4422B" w:rsidP="00AD278A">
      <w:r>
        <w:separator/>
      </w:r>
    </w:p>
  </w:footnote>
  <w:footnote w:type="continuationSeparator" w:id="0">
    <w:p w14:paraId="26DB9EDE" w14:textId="77777777" w:rsidR="00A4422B" w:rsidRDefault="00A4422B" w:rsidP="00AD2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90A75" w14:textId="02632356" w:rsidR="00106652" w:rsidRDefault="00D760D9">
    <w:pPr>
      <w:pStyle w:val="En-tte"/>
    </w:pPr>
    <w:r>
      <w:rPr>
        <w:noProof/>
      </w:rPr>
      <w:drawing>
        <wp:anchor distT="0" distB="0" distL="114300" distR="114300" simplePos="0" relativeHeight="251673600" behindDoc="0" locked="0" layoutInCell="1" allowOverlap="1" wp14:anchorId="111EF0D4" wp14:editId="339F633D">
          <wp:simplePos x="0" y="0"/>
          <wp:positionH relativeFrom="margin">
            <wp:posOffset>2341245</wp:posOffset>
          </wp:positionH>
          <wp:positionV relativeFrom="paragraph">
            <wp:posOffset>-1905</wp:posOffset>
          </wp:positionV>
          <wp:extent cx="3863340" cy="342900"/>
          <wp:effectExtent l="0" t="0" r="3810" b="0"/>
          <wp:wrapThrough wrapText="bothSides">
            <wp:wrapPolygon edited="0">
              <wp:start x="0" y="0"/>
              <wp:lineTo x="0" y="20400"/>
              <wp:lineTo x="21515" y="20400"/>
              <wp:lineTo x="21515" y="0"/>
              <wp:lineTo x="0" y="0"/>
            </wp:wrapPolygon>
          </wp:wrapThrough>
          <wp:docPr id="35" name="Image 35" descr="Macintosh HD:Users:Amel:Desktop:Adaptation Charte Graphique Pavillon Bleu:BandeauWord:BandeauWordInteri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el:Desktop:Adaptation Charte Graphique Pavillon Bleu:BandeauWord:BandeauWordInterie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3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4985B8" wp14:editId="296A4208">
          <wp:extent cx="1876425" cy="598173"/>
          <wp:effectExtent l="0" t="0" r="0" b="0"/>
          <wp:docPr id="1667058866" name="Image 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58866" name="Image 3" descr="Une image contenant texte, Police, logo, capture d’écran&#10;&#10;Description générée automatiquement"/>
                  <pic:cNvPicPr/>
                </pic:nvPicPr>
                <pic:blipFill>
                  <a:blip r:embed="rId2"/>
                  <a:stretch>
                    <a:fillRect/>
                  </a:stretch>
                </pic:blipFill>
                <pic:spPr>
                  <a:xfrm>
                    <a:off x="0" y="0"/>
                    <a:ext cx="1908118" cy="6082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4ED8A" w14:textId="416A5040" w:rsidR="00106652" w:rsidRDefault="00EF3FF5" w:rsidP="00A945A8">
    <w:pPr>
      <w:pStyle w:val="En-tte"/>
    </w:pPr>
    <w:r>
      <w:rPr>
        <w:rFonts w:ascii="Interstate-LightCondensed" w:hAnsi="Interstate-LightCondensed"/>
        <w:noProof/>
        <w:color w:val="005799"/>
        <w:sz w:val="18"/>
      </w:rPr>
      <w:drawing>
        <wp:inline distT="0" distB="0" distL="0" distR="0" wp14:anchorId="30FE5AAF" wp14:editId="269576E7">
          <wp:extent cx="2276475" cy="725496"/>
          <wp:effectExtent l="0" t="0" r="0" b="0"/>
          <wp:docPr id="982836898" name="Image 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6898" name="Image 2" descr="Une image contenant texte, Graphique, Police, graphisme&#10;&#10;Description générée automatiquement"/>
                  <pic:cNvPicPr/>
                </pic:nvPicPr>
                <pic:blipFill>
                  <a:blip r:embed="rId1"/>
                  <a:stretch>
                    <a:fillRect/>
                  </a:stretch>
                </pic:blipFill>
                <pic:spPr>
                  <a:xfrm>
                    <a:off x="0" y="0"/>
                    <a:ext cx="2317925" cy="738706"/>
                  </a:xfrm>
                  <a:prstGeom prst="rect">
                    <a:avLst/>
                  </a:prstGeom>
                </pic:spPr>
              </pic:pic>
            </a:graphicData>
          </a:graphic>
        </wp:inline>
      </w:drawing>
    </w:r>
  </w:p>
  <w:p w14:paraId="29C9906A" w14:textId="049B47D6" w:rsidR="00106652" w:rsidRDefault="0010665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FF5"/>
    <w:rsid w:val="00054750"/>
    <w:rsid w:val="00056C7E"/>
    <w:rsid w:val="00060640"/>
    <w:rsid w:val="000D2463"/>
    <w:rsid w:val="00106652"/>
    <w:rsid w:val="00113593"/>
    <w:rsid w:val="001A120C"/>
    <w:rsid w:val="0027372B"/>
    <w:rsid w:val="00340350"/>
    <w:rsid w:val="00357AC5"/>
    <w:rsid w:val="004060A4"/>
    <w:rsid w:val="005B05E3"/>
    <w:rsid w:val="005D245C"/>
    <w:rsid w:val="005F4AD3"/>
    <w:rsid w:val="006378BB"/>
    <w:rsid w:val="006A78A0"/>
    <w:rsid w:val="0072155F"/>
    <w:rsid w:val="007F0938"/>
    <w:rsid w:val="009D5E31"/>
    <w:rsid w:val="00A4422B"/>
    <w:rsid w:val="00A64BF6"/>
    <w:rsid w:val="00A945A8"/>
    <w:rsid w:val="00AD278A"/>
    <w:rsid w:val="00B20D71"/>
    <w:rsid w:val="00B344FA"/>
    <w:rsid w:val="00C31F00"/>
    <w:rsid w:val="00D134FE"/>
    <w:rsid w:val="00D760D9"/>
    <w:rsid w:val="00D81756"/>
    <w:rsid w:val="00D864AC"/>
    <w:rsid w:val="00D96C96"/>
    <w:rsid w:val="00DF025C"/>
    <w:rsid w:val="00ED7CA1"/>
    <w:rsid w:val="00EE1700"/>
    <w:rsid w:val="00EF3F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5DC567"/>
  <w14:defaultImageDpi w14:val="300"/>
  <w15:docId w15:val="{0E0D4CDF-2B4F-432F-94E3-19E562B7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278A"/>
    <w:pPr>
      <w:tabs>
        <w:tab w:val="center" w:pos="4536"/>
        <w:tab w:val="right" w:pos="9072"/>
      </w:tabs>
    </w:pPr>
  </w:style>
  <w:style w:type="character" w:customStyle="1" w:styleId="En-tteCar">
    <w:name w:val="En-tête Car"/>
    <w:basedOn w:val="Policepardfaut"/>
    <w:link w:val="En-tte"/>
    <w:uiPriority w:val="99"/>
    <w:rsid w:val="00AD278A"/>
    <w:rPr>
      <w:lang w:val="fr-FR"/>
    </w:rPr>
  </w:style>
  <w:style w:type="paragraph" w:styleId="Pieddepage">
    <w:name w:val="footer"/>
    <w:basedOn w:val="Normal"/>
    <w:link w:val="PieddepageCar"/>
    <w:uiPriority w:val="99"/>
    <w:unhideWhenUsed/>
    <w:rsid w:val="00AD278A"/>
    <w:pPr>
      <w:tabs>
        <w:tab w:val="center" w:pos="4536"/>
        <w:tab w:val="right" w:pos="9072"/>
      </w:tabs>
    </w:pPr>
  </w:style>
  <w:style w:type="character" w:customStyle="1" w:styleId="PieddepageCar">
    <w:name w:val="Pied de page Car"/>
    <w:basedOn w:val="Policepardfaut"/>
    <w:link w:val="Pieddepage"/>
    <w:uiPriority w:val="99"/>
    <w:rsid w:val="00AD278A"/>
    <w:rPr>
      <w:lang w:val="fr-FR"/>
    </w:rPr>
  </w:style>
  <w:style w:type="paragraph" w:styleId="Textedebulles">
    <w:name w:val="Balloon Text"/>
    <w:basedOn w:val="Normal"/>
    <w:link w:val="TextedebullesCar"/>
    <w:uiPriority w:val="99"/>
    <w:semiHidden/>
    <w:unhideWhenUsed/>
    <w:rsid w:val="00DF025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025C"/>
    <w:rPr>
      <w:rFonts w:ascii="Lucida Grande" w:hAnsi="Lucida Grande" w:cs="Lucida Grande"/>
      <w:sz w:val="18"/>
      <w:szCs w:val="18"/>
      <w:lang w:val="fr-FR"/>
    </w:rPr>
  </w:style>
  <w:style w:type="character" w:styleId="Numrodepage">
    <w:name w:val="page number"/>
    <w:basedOn w:val="Policepardfaut"/>
    <w:uiPriority w:val="99"/>
    <w:semiHidden/>
    <w:unhideWhenUsed/>
    <w:rsid w:val="00EE1700"/>
  </w:style>
  <w:style w:type="character" w:customStyle="1" w:styleId="oypena">
    <w:name w:val="oypena"/>
    <w:basedOn w:val="Policepardfaut"/>
    <w:rsid w:val="006378BB"/>
  </w:style>
  <w:style w:type="character" w:customStyle="1" w:styleId="ql-cursor">
    <w:name w:val="ql-cursor"/>
    <w:basedOn w:val="Policepardfaut"/>
    <w:rsid w:val="00637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613998">
      <w:bodyDiv w:val="1"/>
      <w:marLeft w:val="0"/>
      <w:marRight w:val="0"/>
      <w:marTop w:val="0"/>
      <w:marBottom w:val="0"/>
      <w:divBdr>
        <w:top w:val="none" w:sz="0" w:space="0" w:color="auto"/>
        <w:left w:val="none" w:sz="0" w:space="0" w:color="auto"/>
        <w:bottom w:val="none" w:sz="0" w:space="0" w:color="auto"/>
        <w:right w:val="none" w:sz="0" w:space="0" w:color="auto"/>
      </w:divBdr>
    </w:div>
    <w:div w:id="847252292">
      <w:bodyDiv w:val="1"/>
      <w:marLeft w:val="0"/>
      <w:marRight w:val="0"/>
      <w:marTop w:val="0"/>
      <w:marBottom w:val="0"/>
      <w:divBdr>
        <w:top w:val="none" w:sz="0" w:space="0" w:color="auto"/>
        <w:left w:val="none" w:sz="0" w:space="0" w:color="auto"/>
        <w:bottom w:val="none" w:sz="0" w:space="0" w:color="auto"/>
        <w:right w:val="none" w:sz="0" w:space="0" w:color="auto"/>
      </w:divBdr>
    </w:div>
    <w:div w:id="21202212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rreaux\OneDrive%20-%20TERAGIR\Bureau\Document%20Word.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61D72-7392-44F9-B2B7-03524D50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Word</Template>
  <TotalTime>0</TotalTime>
  <Pages>3</Pages>
  <Words>243</Words>
  <Characters>1337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EGU</dc:creator>
  <cp:keywords/>
  <dc:description/>
  <cp:lastModifiedBy>Theophile MERLEAU</cp:lastModifiedBy>
  <cp:revision>2</cp:revision>
  <cp:lastPrinted>2016-09-13T09:57:00Z</cp:lastPrinted>
  <dcterms:created xsi:type="dcterms:W3CDTF">2024-10-09T16:23:00Z</dcterms:created>
  <dcterms:modified xsi:type="dcterms:W3CDTF">2024-10-09T16:23:00Z</dcterms:modified>
</cp:coreProperties>
</file>